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68" w:rsidRPr="00BC4E1D" w:rsidRDefault="003F5268" w:rsidP="00BC4E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BC4E1D">
        <w:rPr>
          <w:rFonts w:ascii="Arial" w:hAnsi="Arial" w:cs="Arial"/>
          <w:b/>
          <w:sz w:val="20"/>
          <w:szCs w:val="20"/>
          <w:lang w:eastAsia="pl-PL"/>
        </w:rPr>
        <w:t xml:space="preserve">WYMAGANIA EDUKACYJNE Z GEOGRAFII DLA KLASY </w:t>
      </w:r>
      <w:r>
        <w:rPr>
          <w:rFonts w:ascii="Arial" w:hAnsi="Arial" w:cs="Arial"/>
          <w:b/>
          <w:sz w:val="20"/>
          <w:szCs w:val="20"/>
          <w:lang w:eastAsia="pl-PL"/>
        </w:rPr>
        <w:t>8</w:t>
      </w:r>
      <w:r w:rsidRPr="00BC4E1D">
        <w:rPr>
          <w:rFonts w:ascii="Arial" w:hAnsi="Arial" w:cs="Arial"/>
          <w:b/>
          <w:sz w:val="20"/>
          <w:szCs w:val="20"/>
          <w:lang w:eastAsia="pl-PL"/>
        </w:rPr>
        <w:t xml:space="preserve"> SZKOŁY PODSTAWOWEJ – nauczanie domowe</w:t>
      </w:r>
    </w:p>
    <w:p w:rsidR="003F5268" w:rsidRPr="00BC4E1D" w:rsidRDefault="003F5268" w:rsidP="00BC4E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3F5268" w:rsidRPr="007128FE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Wymagania na poszczególne oceny – uczeń:</w:t>
            </w:r>
          </w:p>
        </w:tc>
      </w:tr>
      <w:tr w:rsidR="003F5268" w:rsidRPr="007128FE" w:rsidTr="00B96DC2">
        <w:trPr>
          <w:trHeight w:val="454"/>
        </w:trPr>
        <w:tc>
          <w:tcPr>
            <w:tcW w:w="3174" w:type="dxa"/>
            <w:vAlign w:val="center"/>
          </w:tcPr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konieczne</w:t>
            </w:r>
          </w:p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dopuszczająca)</w:t>
            </w:r>
          </w:p>
        </w:tc>
        <w:tc>
          <w:tcPr>
            <w:tcW w:w="3174" w:type="dxa"/>
            <w:vAlign w:val="center"/>
          </w:tcPr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podstawowe</w:t>
            </w:r>
          </w:p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dostateczna)</w:t>
            </w:r>
          </w:p>
        </w:tc>
        <w:tc>
          <w:tcPr>
            <w:tcW w:w="3175" w:type="dxa"/>
            <w:vAlign w:val="center"/>
          </w:tcPr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rozszerzające</w:t>
            </w:r>
          </w:p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dobra)</w:t>
            </w:r>
          </w:p>
        </w:tc>
        <w:tc>
          <w:tcPr>
            <w:tcW w:w="3177" w:type="dxa"/>
            <w:vAlign w:val="center"/>
          </w:tcPr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dopełniające</w:t>
            </w:r>
          </w:p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bardzo dobra)</w:t>
            </w:r>
          </w:p>
        </w:tc>
        <w:tc>
          <w:tcPr>
            <w:tcW w:w="3175" w:type="dxa"/>
            <w:vAlign w:val="center"/>
          </w:tcPr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wykraczające</w:t>
            </w:r>
          </w:p>
          <w:p w:rsidR="003F5268" w:rsidRPr="00BC4E1D" w:rsidRDefault="003F5268" w:rsidP="00BC4E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(ocena celująca)</w:t>
            </w:r>
          </w:p>
        </w:tc>
      </w:tr>
      <w:tr w:rsidR="003F5268" w:rsidRPr="007128FE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1.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Azja</w:t>
            </w:r>
          </w:p>
        </w:tc>
      </w:tr>
      <w:tr w:rsidR="003F5268" w:rsidRPr="007128FE" w:rsidTr="00B96DC2">
        <w:trPr>
          <w:trHeight w:val="562"/>
        </w:trPr>
        <w:tc>
          <w:tcPr>
            <w:tcW w:w="3174" w:type="dxa"/>
          </w:tcPr>
          <w:p w:rsidR="003F5268" w:rsidRPr="007128FE" w:rsidRDefault="003F5268" w:rsidP="00247C47">
            <w:pPr>
              <w:pStyle w:val="Default"/>
              <w:spacing w:after="25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zna najważniejsze obiekty geograficzne występujące na omawianym obszarze, </w:t>
            </w:r>
          </w:p>
          <w:p w:rsidR="003F5268" w:rsidRPr="007128FE" w:rsidRDefault="003F5268" w:rsidP="00247C47">
            <w:pPr>
              <w:pStyle w:val="Default"/>
              <w:spacing w:after="25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wyjaśnia czym jest wulkanizm, wskazuje na mapie strefy aktywności sejsmicznej i zasięg Pacyficznego Pierścienia Ognia, </w:t>
            </w:r>
          </w:p>
          <w:p w:rsidR="003F5268" w:rsidRPr="007128FE" w:rsidRDefault="003F5268" w:rsidP="00247C47">
            <w:pPr>
              <w:pStyle w:val="Default"/>
              <w:spacing w:after="25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wymienia czynniki przyrodnicze wpływające na rolnictwo Azji oraz wymienia główne uprawy, </w:t>
            </w:r>
          </w:p>
          <w:p w:rsidR="003F5268" w:rsidRPr="007128FE" w:rsidRDefault="003F5268" w:rsidP="00247C47">
            <w:pPr>
              <w:pStyle w:val="Default"/>
              <w:spacing w:after="25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określa położenie, cechy środowiska i gospodarkę Japonii, Chin, Indii, Bliskiego Wschodu. </w:t>
            </w:r>
          </w:p>
          <w:p w:rsidR="003F5268" w:rsidRPr="007128FE" w:rsidRDefault="003F5268" w:rsidP="00247C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wskazuje miejsca konfliktów zbrojnych oraz miejsca najbardziej zaludnione.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4" w:type="dxa"/>
          </w:tcPr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główne cechy ukształtowania powierzchni obszaru,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strefy klimatyczne obszaru i ich wpływ na świat roślin i zwierząt,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zna typy wulkanów i opisuje ich budowę,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wskazuje miejsca o korzystnych i niekorzystnych warunkach dla rozwoju rolnictwa,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strukturę płci i wieku oraz zatrudnienia i wykształcenia mieszkańców Japonii i Chin,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porównuje najbiedniejsze i najbardziej rozwinięte rejony Indii,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gospodarkę i środowisko Bliskiego Wschodu z punktu widzenia ropy naftowej.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3F5268" w:rsidRPr="001042AE" w:rsidRDefault="003F5268" w:rsidP="001042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budowę geologiczną obszaru, </w:t>
            </w:r>
          </w:p>
          <w:p w:rsidR="003F5268" w:rsidRPr="001042AE" w:rsidRDefault="003F5268" w:rsidP="001042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rozkład temperatury powietrza i opadów atmosferycznych w obszarze oraz opisuje na czym polega cyrkulacja monsunowa, </w:t>
            </w:r>
          </w:p>
          <w:p w:rsidR="003F5268" w:rsidRPr="001042AE" w:rsidRDefault="003F5268" w:rsidP="001042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wyjaśnia przyczyny i skutki trzęsień ziemi, </w:t>
            </w:r>
          </w:p>
          <w:p w:rsidR="003F5268" w:rsidRPr="001042AE" w:rsidRDefault="003F5268" w:rsidP="001042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charakteryzuje bariery i szansy rozwoju rolnictwa i przemysłu w Chinach i Japonii, </w:t>
            </w:r>
          </w:p>
          <w:p w:rsidR="003F5268" w:rsidRPr="001042AE" w:rsidRDefault="003F5268" w:rsidP="001042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rolę transportu w Japonii, </w:t>
            </w:r>
          </w:p>
          <w:p w:rsidR="003F5268" w:rsidRPr="001042AE" w:rsidRDefault="003F5268" w:rsidP="001042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demografię Indii, </w:t>
            </w:r>
          </w:p>
          <w:p w:rsidR="003F5268" w:rsidRPr="001042AE" w:rsidRDefault="003F5268" w:rsidP="001042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analizuje strukturę zatrudnienia w Chinach, Japonii i Indiach, </w:t>
            </w:r>
          </w:p>
          <w:p w:rsidR="003F5268" w:rsidRPr="00BC4E1D" w:rsidRDefault="003F5268" w:rsidP="001042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42AE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wpływ religii oraz przemysłu naftowego na życie na Bliskim Wschodzie. </w:t>
            </w:r>
          </w:p>
        </w:tc>
        <w:tc>
          <w:tcPr>
            <w:tcW w:w="3177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porównuje ekstremalne temperatury powietrza, sumy opadów, wysokości bezwzględne i inne,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powstanie Himalajów i obecną aktywność sejsmiczną w regionie,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czym jest kultura ryżu,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problemy przyrostu naturalnego w Chinach,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zaawansowanie gospodarki Japonii,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porównuje grupy etniczne w Indiach,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przyczyny konfliktów zbrojnych na Bliskim Wschodzie.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kontrasty Azji,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wskazuje związki pomiędzy klimatem i pogoda a życiem człowieka,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ocenia wpływ gospodarki Chin na gospodarkę świata,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ocenia skutki konfliktów zbrojnych na Bliskim Wschodzie.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F5268" w:rsidRPr="007128FE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2. </w:t>
            </w:r>
            <w:r w:rsidRPr="00B105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Afryka</w:t>
            </w:r>
          </w:p>
        </w:tc>
      </w:tr>
      <w:tr w:rsidR="003F5268" w:rsidRPr="007128FE" w:rsidTr="00B96DC2">
        <w:tc>
          <w:tcPr>
            <w:tcW w:w="3174" w:type="dxa"/>
          </w:tcPr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>wskazuje na mapie położenie obszaru i omawia jego kształt,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wymienia strefy klimatyczne omawianego obszaru, 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zna najważniejsze obiekty geograficzne występujące na omawianym obszarze, 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wyjaśnia czym jest głód i niedożywienie, wskazuje państwa Afryki dotknięte tymi problemami, 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wymienia czynniki przyrodnicze wpływające na rolnictwo Afryki oraz wymienia główne uprawy, 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wskazuje miejsca występowania surowców mineralnych, </w:t>
            </w:r>
          </w:p>
          <w:p w:rsidR="003F5268" w:rsidRPr="00BC4E1D" w:rsidRDefault="003F5268" w:rsidP="00ED40C7">
            <w:pPr>
              <w:pStyle w:val="Defaul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wskazuje obiekty atrakcyjne turystycznie. </w:t>
            </w:r>
          </w:p>
        </w:tc>
        <w:tc>
          <w:tcPr>
            <w:tcW w:w="3174" w:type="dxa"/>
          </w:tcPr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główne cechy ukształtowania powierzchni obszaru,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strefy klimatyczne obszaru i ich wpływ na świat roślin i zwierząt,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przemysł wydobywczy hodowlę zwierząt i uprawę roślin Afryki,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zasoby wodne Afryki, </w:t>
            </w:r>
          </w:p>
          <w:p w:rsidR="003F5268" w:rsidRPr="00BC4E1D" w:rsidRDefault="003F5268" w:rsidP="00B96D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budowę geologiczną obszaru,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rozkład temperatury powietrza i opadów atmosferycznych w obszarze oraz opisuje na czym polega cyrkulacja powietrza w strefie międzyzwrotnikowej,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problemy mieszkańców Sahelu,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porównuje znaczenie rolnictwa, przemysłu i usług w krajach Afrykańskich,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atrakcje turystyczne Afryki. </w:t>
            </w:r>
          </w:p>
          <w:p w:rsidR="003F5268" w:rsidRPr="00BC4E1D" w:rsidRDefault="003F5268" w:rsidP="00B96D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powstanie jezior tektonicznych,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przyczyny występowania powodzi i pustynnienia,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sposoby unowocześniania rolnictwa,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skutki występowania głodu,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możliwości rozwoju turystyki w krajach Afryki. </w:t>
            </w:r>
          </w:p>
          <w:p w:rsidR="003F5268" w:rsidRPr="00BC4E1D" w:rsidRDefault="003F5268" w:rsidP="00B96D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wyjaśnia na czym polega symetryczność stref klimatyczno-roślinno-glebowych w Afryce, </w:t>
            </w:r>
          </w:p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ocenia skutki działalności rolniczej, </w:t>
            </w:r>
          </w:p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znaczenie Afryki dla gospodarki Chin, </w:t>
            </w:r>
          </w:p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proponuje metody walki z głodem. </w:t>
            </w:r>
          </w:p>
          <w:p w:rsidR="003F5268" w:rsidRPr="00BC4E1D" w:rsidRDefault="003F5268" w:rsidP="00B96D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F5268" w:rsidRPr="007128FE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3F5268" w:rsidRPr="00BC4E1D" w:rsidRDefault="003F5268" w:rsidP="00247C4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3. </w:t>
            </w:r>
            <w:r w:rsidRPr="00B105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Ameryka Północna i Południowa</w:t>
            </w:r>
          </w:p>
        </w:tc>
      </w:tr>
      <w:tr w:rsidR="003F5268" w:rsidRPr="007128FE" w:rsidTr="00B96DC2">
        <w:tc>
          <w:tcPr>
            <w:tcW w:w="3174" w:type="dxa"/>
          </w:tcPr>
          <w:p w:rsidR="003F5268" w:rsidRPr="007128FE" w:rsidRDefault="003F5268" w:rsidP="00631B39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>wskazuje na mapie położenie obszaru i omawia jego kształt,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wymienia strefy klimatyczne omawianego obszaru, 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zna najważniejsze obiekty geograficzne występujące na omawianym obszarze, 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wyjaśnia czym jest tornado, cyklon tropikalny, Aleja Tornad, urbanizacja, aglomeracja, PKB, technopolia, 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wymienia przedstawicieli świata roślin i zwierząt Amazonii, </w:t>
            </w:r>
          </w:p>
          <w:p w:rsidR="003F5268" w:rsidRPr="007128FE" w:rsidRDefault="003F5268" w:rsidP="00247C47">
            <w:pPr>
              <w:pStyle w:val="Default"/>
              <w:spacing w:after="22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wymienia największe aglomeracje Ameryk, </w:t>
            </w:r>
          </w:p>
          <w:p w:rsidR="003F5268" w:rsidRPr="007128FE" w:rsidRDefault="003F5268" w:rsidP="00247C4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wymienia działy przemysłu i rodzaje usług w USA.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4" w:type="dxa"/>
          </w:tcPr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główne cechy ukształtowania powierzchni obszaru,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strefy klimatyczne obszaru i ich wpływ na świat roślin i zwierząt,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przyczyny powstawania tornad i cyklonów tropikalnych,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zróżnicowanie etniczne Ameryk,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środowisko geograficzne oraz społeczeństwo i gospodarkę Kanady i USA.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budowę geologiczną obszaru,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rozkład temperatury powietrza i opadów atmosferycznych w obszarze,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jak powstają tornada i cyklony tropikalne,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charakteryzuje stosunki wodne Ameryk,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porównuje zmiany liczby ludności w państwach Ameryk,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wady i zalety powstawania wielkich miast,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znaczenie gospodarki USA i Kanady w handlu światowym.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skutki tornad i cyklonów tropikalnych,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wykorzystanie gospodarcze Amazonii,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przedstawia skutki urbanizacji,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problemy rdzennych mieszkańców Ameryk,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charakteryzuje rolnictwo wielkoobszarowe,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znaczenie przemysłu high-tech.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metody ochrony przed tornadami i cyklonami tropikalnymi, </w:t>
            </w:r>
          </w:p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przedstawia możliwości ochrony lasów równikowych, </w:t>
            </w:r>
          </w:p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problemy rdzennych mieszkańców Ameryk, </w:t>
            </w:r>
          </w:p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ocenia wpływ gospodarki USA na gospodarkę świata.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F5268" w:rsidRPr="007128FE" w:rsidTr="00B96DC2">
        <w:trPr>
          <w:trHeight w:val="340"/>
        </w:trPr>
        <w:tc>
          <w:tcPr>
            <w:tcW w:w="15875" w:type="dxa"/>
            <w:gridSpan w:val="5"/>
            <w:vAlign w:val="center"/>
          </w:tcPr>
          <w:p w:rsidR="003F5268" w:rsidRPr="00BC4E1D" w:rsidRDefault="003F5268" w:rsidP="00631B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C4E1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4. </w:t>
            </w:r>
            <w:r w:rsidRPr="00B105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Australia i Oceania</w:t>
            </w:r>
          </w:p>
        </w:tc>
      </w:tr>
      <w:tr w:rsidR="003F5268" w:rsidRPr="007128FE" w:rsidTr="00B96DC2">
        <w:tc>
          <w:tcPr>
            <w:tcW w:w="3174" w:type="dxa"/>
          </w:tcPr>
          <w:p w:rsidR="003F5268" w:rsidRPr="007128FE" w:rsidRDefault="003F5268" w:rsidP="00631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>wskazuje na mapie położenie obszaru i omawia jego kształt,</w:t>
            </w:r>
          </w:p>
          <w:p w:rsidR="003F5268" w:rsidRPr="007128FE" w:rsidRDefault="003F5268" w:rsidP="00631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zna najważniejsze obiekty geograficzne występujące na omawianym obszarze, </w:t>
            </w:r>
          </w:p>
          <w:p w:rsidR="003F5268" w:rsidRPr="007128FE" w:rsidRDefault="003F5268" w:rsidP="00631B39">
            <w:pPr>
              <w:pStyle w:val="Default"/>
              <w:spacing w:after="25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wyjaśnia czym jest basen artezyjski, </w:t>
            </w:r>
          </w:p>
          <w:p w:rsidR="003F5268" w:rsidRPr="007128FE" w:rsidRDefault="003F5268" w:rsidP="00631B39">
            <w:pPr>
              <w:pStyle w:val="Default"/>
              <w:spacing w:after="25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 xml:space="preserve">• zna przykłady organizmów endemicznych Australii, </w:t>
            </w:r>
          </w:p>
          <w:p w:rsidR="003F5268" w:rsidRPr="00BC4E1D" w:rsidRDefault="003F5268" w:rsidP="00ED40C7">
            <w:pPr>
              <w:pStyle w:val="Defaul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>• charakteryzuje rozmieszczenie ludności Australii,</w:t>
            </w:r>
          </w:p>
        </w:tc>
        <w:tc>
          <w:tcPr>
            <w:tcW w:w="3174" w:type="dxa"/>
          </w:tcPr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główne cechy ukształtowania powierzchni obszaru,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strefy klimatyczne obszaru i ich wpływ na świat roślin i zwierząt,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charakteryzuje stosunki wodne Australii, </w:t>
            </w:r>
          </w:p>
          <w:p w:rsidR="003F5268" w:rsidRPr="00BC4E1D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gospodarkę Australii i występowanie surowców Mineralnych. </w:t>
            </w:r>
          </w:p>
        </w:tc>
        <w:tc>
          <w:tcPr>
            <w:tcW w:w="3175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budowę geologiczną obszaru,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rozkład temperatury powietrza i opadów atmosferycznych w obszarze,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szanse i bariery dla rozwoju rolnictwa i turystyki,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problemy Aborygenów.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wykorzystanie wód artezyjskich,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migracje ludności do i w Australii,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życie mieszkańców wysp pacyficznych.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wpływ warunków klimatycznych na rozmieszczenie ludności Australii, </w:t>
            </w:r>
          </w:p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wpływ dawnych migracji na obecną ludność Australii.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F5268" w:rsidRPr="007128FE" w:rsidTr="0070283D">
        <w:tc>
          <w:tcPr>
            <w:tcW w:w="15875" w:type="dxa"/>
            <w:gridSpan w:val="5"/>
          </w:tcPr>
          <w:p w:rsidR="003F5268" w:rsidRPr="00B1055F" w:rsidRDefault="003F5268" w:rsidP="00BC4E1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5. Arktyka i Antarktyka</w:t>
            </w:r>
          </w:p>
        </w:tc>
      </w:tr>
      <w:tr w:rsidR="003F5268" w:rsidRPr="007128FE" w:rsidTr="00B96DC2">
        <w:tc>
          <w:tcPr>
            <w:tcW w:w="3174" w:type="dxa"/>
          </w:tcPr>
          <w:p w:rsidR="003F5268" w:rsidRPr="007128FE" w:rsidRDefault="003F5268" w:rsidP="00631B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sz w:val="20"/>
                <w:szCs w:val="20"/>
              </w:rPr>
              <w:t>wskazuje na mapie położenie obszaru i omawia jego kształt,</w:t>
            </w:r>
          </w:p>
          <w:p w:rsidR="003F5268" w:rsidRPr="007128FE" w:rsidRDefault="003F5268" w:rsidP="00631B39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8FE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wymienia strefy klimatyczne omawianego obszaru, </w:t>
            </w:r>
          </w:p>
          <w:p w:rsidR="003F5268" w:rsidRPr="007128FE" w:rsidRDefault="003F5268" w:rsidP="00631B39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8FE">
              <w:rPr>
                <w:rFonts w:ascii="Arial" w:hAnsi="Arial" w:cs="Arial"/>
                <w:color w:val="000000"/>
                <w:sz w:val="20"/>
                <w:szCs w:val="20"/>
              </w:rPr>
              <w:t xml:space="preserve">• zna najważniejsze obiekty geograficzne występujące na omawianym obszarze, </w:t>
            </w:r>
          </w:p>
          <w:p w:rsidR="003F5268" w:rsidRPr="007128FE" w:rsidRDefault="003F5268" w:rsidP="00631B39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8FE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wyjaśnia czym jest lądolód i lodowiec, </w:t>
            </w:r>
          </w:p>
          <w:p w:rsidR="003F5268" w:rsidRPr="007128FE" w:rsidRDefault="003F5268" w:rsidP="00631B39">
            <w:pPr>
              <w:autoSpaceDE w:val="0"/>
              <w:autoSpaceDN w:val="0"/>
              <w:adjustRightInd w:val="0"/>
              <w:spacing w:after="25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28FE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wymienia gatunki roślin i zwierząt zamieszkujące obszary okołobiegunowe, </w:t>
            </w:r>
          </w:p>
          <w:p w:rsidR="003F5268" w:rsidRPr="007128FE" w:rsidRDefault="003F5268" w:rsidP="00ED40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128FE">
              <w:rPr>
                <w:rFonts w:ascii="Arial" w:hAnsi="Arial" w:cs="Arial"/>
                <w:color w:val="000000"/>
                <w:sz w:val="20"/>
                <w:szCs w:val="20"/>
              </w:rPr>
              <w:t xml:space="preserve">• wymienia surowce mineralne obszarów okołobiegunowych. </w:t>
            </w:r>
          </w:p>
        </w:tc>
        <w:tc>
          <w:tcPr>
            <w:tcW w:w="3174" w:type="dxa"/>
          </w:tcPr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główne cechy ukształtowania powierzchni obszaru,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strefy klimatyczne obszaru i ich wpływ na świat roślin i zwierząt, </w:t>
            </w:r>
          </w:p>
          <w:p w:rsidR="003F5268" w:rsidRPr="00B1055F" w:rsidRDefault="003F5268" w:rsidP="00B105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1055F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zagrożenia środowiska obszarów polarnych.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budowę geologiczną obszaru,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rozkład temperatury powietrza i opadów atmosferycznych w obszarze,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wpływ dnia i nocy polarnej na życie mieszkańców,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zadania stacji badawczych.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7" w:type="dxa"/>
          </w:tcPr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zauważa różnice i podobieństwa pomiędzy Arktyką i Antarktyką,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osiągnięcia ekspedycji polarnych, </w:t>
            </w:r>
          </w:p>
          <w:p w:rsidR="003F5268" w:rsidRPr="00ED40C7" w:rsidRDefault="003F5268" w:rsidP="00ED40C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D40C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opisuje możliwości wykorzystania surowców Antarktydy.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5" w:type="dxa"/>
          </w:tcPr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wpływ zmian klimatycznych na środowisko obszarów okołobiegunowych, </w:t>
            </w:r>
          </w:p>
          <w:p w:rsidR="003F5268" w:rsidRPr="00F90417" w:rsidRDefault="003F5268" w:rsidP="00F904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904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• omawia polskie badania obszarów okołobiegunowych. </w:t>
            </w:r>
          </w:p>
          <w:p w:rsidR="003F5268" w:rsidRPr="00BC4E1D" w:rsidRDefault="003F5268" w:rsidP="00BC4E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F5268" w:rsidRPr="00BC4E1D" w:rsidRDefault="003F5268" w:rsidP="00BC4E1D">
      <w:pPr>
        <w:spacing w:after="0" w:line="240" w:lineRule="auto"/>
        <w:rPr>
          <w:rFonts w:ascii="Trebuchet MS" w:hAnsi="Trebuchet MS"/>
          <w:b/>
          <w:bCs/>
          <w:sz w:val="24"/>
          <w:szCs w:val="24"/>
          <w:lang w:eastAsia="pl-PL"/>
        </w:rPr>
      </w:pPr>
    </w:p>
    <w:p w:rsidR="003F5268" w:rsidRPr="00BC4E1D" w:rsidRDefault="003F5268" w:rsidP="00BC4E1D">
      <w:pPr>
        <w:spacing w:after="0" w:line="240" w:lineRule="auto"/>
        <w:rPr>
          <w:rFonts w:ascii="Trebuchet MS" w:hAnsi="Trebuchet MS"/>
          <w:sz w:val="24"/>
          <w:szCs w:val="24"/>
          <w:lang w:eastAsia="pl-PL"/>
        </w:rPr>
      </w:pPr>
      <w:r w:rsidRPr="00BC4E1D">
        <w:rPr>
          <w:rFonts w:ascii="Trebuchet MS" w:hAnsi="Trebuchet MS"/>
          <w:b/>
          <w:bCs/>
          <w:sz w:val="24"/>
          <w:szCs w:val="24"/>
          <w:lang w:eastAsia="pl-PL"/>
        </w:rPr>
        <w:t>Ocenę niedostateczną otrzymuje uczeń, który:</w:t>
      </w:r>
    </w:p>
    <w:p w:rsidR="003F5268" w:rsidRPr="00BC4E1D" w:rsidRDefault="003F5268" w:rsidP="00BC4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  <w:lang w:eastAsia="pl-PL"/>
        </w:rPr>
      </w:pPr>
      <w:r w:rsidRPr="00BC4E1D">
        <w:rPr>
          <w:rFonts w:ascii="Trebuchet MS" w:hAnsi="Trebuchet MS"/>
          <w:sz w:val="24"/>
          <w:szCs w:val="24"/>
          <w:lang w:eastAsia="pl-PL"/>
        </w:rPr>
        <w:t>nie spełnia wymagań na ocenę co najmniej dopuszczającą,</w:t>
      </w:r>
    </w:p>
    <w:p w:rsidR="003F5268" w:rsidRPr="00BC4E1D" w:rsidRDefault="003F5268" w:rsidP="00BC4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  <w:lang w:eastAsia="pl-PL"/>
        </w:rPr>
      </w:pPr>
      <w:r w:rsidRPr="00BC4E1D">
        <w:rPr>
          <w:rFonts w:ascii="Trebuchet MS" w:hAnsi="Trebuchet MS"/>
          <w:sz w:val="24"/>
          <w:szCs w:val="24"/>
          <w:lang w:eastAsia="pl-PL"/>
        </w:rPr>
        <w:t>nie opanował podstawowych wiadomości przewidzianych podstawą programową,</w:t>
      </w:r>
    </w:p>
    <w:p w:rsidR="003F5268" w:rsidRPr="00BC4E1D" w:rsidRDefault="003F5268" w:rsidP="00BC4E1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hAnsi="Trebuchet MS"/>
          <w:sz w:val="24"/>
          <w:szCs w:val="24"/>
          <w:lang w:eastAsia="pl-PL"/>
        </w:rPr>
      </w:pPr>
      <w:r w:rsidRPr="00BC4E1D">
        <w:rPr>
          <w:rFonts w:ascii="Trebuchet MS" w:hAnsi="Trebuchet MS"/>
          <w:sz w:val="24"/>
          <w:szCs w:val="24"/>
          <w:lang w:eastAsia="pl-PL"/>
        </w:rPr>
        <w:t>nie wykazuje zainteresowania przedmiotem i chęci osiągnięcia podstawowej wiedzy.</w:t>
      </w:r>
    </w:p>
    <w:p w:rsidR="003F5268" w:rsidRPr="00BC4E1D" w:rsidRDefault="003F5268" w:rsidP="00BC4E1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F5268" w:rsidRPr="00BC4E1D" w:rsidRDefault="003F5268" w:rsidP="00BC4E1D"/>
    <w:sectPr w:rsidR="003F5268" w:rsidRPr="00BC4E1D" w:rsidSect="00C854BD">
      <w:footerReference w:type="default" r:id="rId7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68" w:rsidRDefault="003F5268" w:rsidP="00994CA3">
      <w:pPr>
        <w:spacing w:after="0" w:line="240" w:lineRule="auto"/>
      </w:pPr>
      <w:r>
        <w:separator/>
      </w:r>
    </w:p>
  </w:endnote>
  <w:endnote w:type="continuationSeparator" w:id="0">
    <w:p w:rsidR="003F5268" w:rsidRDefault="003F5268" w:rsidP="0099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68" w:rsidRDefault="003F5268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3F5268" w:rsidRDefault="003F5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68" w:rsidRDefault="003F5268" w:rsidP="00994CA3">
      <w:pPr>
        <w:spacing w:after="0" w:line="240" w:lineRule="auto"/>
      </w:pPr>
      <w:r>
        <w:separator/>
      </w:r>
    </w:p>
  </w:footnote>
  <w:footnote w:type="continuationSeparator" w:id="0">
    <w:p w:rsidR="003F5268" w:rsidRDefault="003F5268" w:rsidP="0099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CAEF6B"/>
    <w:multiLevelType w:val="hybridMultilevel"/>
    <w:tmpl w:val="9D97CF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5239705"/>
    <w:multiLevelType w:val="hybridMultilevel"/>
    <w:tmpl w:val="EAAC12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742FFE2"/>
    <w:multiLevelType w:val="hybridMultilevel"/>
    <w:tmpl w:val="480A97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03B96BF"/>
    <w:multiLevelType w:val="hybridMultilevel"/>
    <w:tmpl w:val="2AFBBE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91740020"/>
    <w:multiLevelType w:val="hybridMultilevel"/>
    <w:tmpl w:val="7B70B4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946E8115"/>
    <w:multiLevelType w:val="hybridMultilevel"/>
    <w:tmpl w:val="8B335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9B7794DB"/>
    <w:multiLevelType w:val="hybridMultilevel"/>
    <w:tmpl w:val="02A3F6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A95975DB"/>
    <w:multiLevelType w:val="hybridMultilevel"/>
    <w:tmpl w:val="736212B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BEB65EAA"/>
    <w:multiLevelType w:val="hybridMultilevel"/>
    <w:tmpl w:val="D84621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BF7F828A"/>
    <w:multiLevelType w:val="hybridMultilevel"/>
    <w:tmpl w:val="CF1397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C44A722B"/>
    <w:multiLevelType w:val="hybridMultilevel"/>
    <w:tmpl w:val="5EA9FF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CC914A5F"/>
    <w:multiLevelType w:val="hybridMultilevel"/>
    <w:tmpl w:val="1AD49B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D43C59F1"/>
    <w:multiLevelType w:val="hybridMultilevel"/>
    <w:tmpl w:val="D95AA4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DBF8878F"/>
    <w:multiLevelType w:val="hybridMultilevel"/>
    <w:tmpl w:val="148793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E4CAED94"/>
    <w:multiLevelType w:val="hybridMultilevel"/>
    <w:tmpl w:val="71F874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505EB7E"/>
    <w:multiLevelType w:val="hybridMultilevel"/>
    <w:tmpl w:val="0B0524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FEA8916C"/>
    <w:multiLevelType w:val="hybridMultilevel"/>
    <w:tmpl w:val="E631B8F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3232FE"/>
    <w:multiLevelType w:val="hybridMultilevel"/>
    <w:tmpl w:val="D9B2339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169CD1"/>
    <w:multiLevelType w:val="hybridMultilevel"/>
    <w:tmpl w:val="D5C02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1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2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3">
    <w:nsid w:val="292730E5"/>
    <w:multiLevelType w:val="hybridMultilevel"/>
    <w:tmpl w:val="61FCBA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29E9FCC3"/>
    <w:multiLevelType w:val="hybridMultilevel"/>
    <w:tmpl w:val="4EC704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3369139F"/>
    <w:multiLevelType w:val="hybridMultilevel"/>
    <w:tmpl w:val="39D7B7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7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8D6363"/>
    <w:multiLevelType w:val="hybridMultilevel"/>
    <w:tmpl w:val="F37EE5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481939A2"/>
    <w:multiLevelType w:val="hybridMultilevel"/>
    <w:tmpl w:val="5BB82F4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FA365"/>
    <w:multiLevelType w:val="hybridMultilevel"/>
    <w:tmpl w:val="8F64C3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3">
    <w:nsid w:val="58EE7D06"/>
    <w:multiLevelType w:val="hybridMultilevel"/>
    <w:tmpl w:val="66D2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888186"/>
    <w:multiLevelType w:val="hybridMultilevel"/>
    <w:tmpl w:val="19D7B5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6906FC5D"/>
    <w:multiLevelType w:val="hybridMultilevel"/>
    <w:tmpl w:val="B7580C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6D4534C1"/>
    <w:multiLevelType w:val="multilevel"/>
    <w:tmpl w:val="1E2C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Times New Roman" w:hAnsi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Times New Roman" w:hAnsi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0">
    <w:nsid w:val="7A4A905E"/>
    <w:multiLevelType w:val="hybridMultilevel"/>
    <w:tmpl w:val="BD34C0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1"/>
  </w:num>
  <w:num w:numId="2">
    <w:abstractNumId w:val="38"/>
  </w:num>
  <w:num w:numId="3">
    <w:abstractNumId w:val="17"/>
  </w:num>
  <w:num w:numId="4">
    <w:abstractNumId w:val="27"/>
  </w:num>
  <w:num w:numId="5">
    <w:abstractNumId w:val="32"/>
  </w:num>
  <w:num w:numId="6">
    <w:abstractNumId w:val="26"/>
  </w:num>
  <w:num w:numId="7">
    <w:abstractNumId w:val="20"/>
  </w:num>
  <w:num w:numId="8">
    <w:abstractNumId w:val="21"/>
  </w:num>
  <w:num w:numId="9">
    <w:abstractNumId w:val="22"/>
  </w:num>
  <w:num w:numId="10">
    <w:abstractNumId w:val="34"/>
  </w:num>
  <w:num w:numId="11">
    <w:abstractNumId w:val="39"/>
  </w:num>
  <w:num w:numId="12">
    <w:abstractNumId w:val="37"/>
  </w:num>
  <w:num w:numId="13">
    <w:abstractNumId w:val="2"/>
  </w:num>
  <w:num w:numId="14">
    <w:abstractNumId w:val="33"/>
  </w:num>
  <w:num w:numId="15">
    <w:abstractNumId w:val="6"/>
  </w:num>
  <w:num w:numId="16">
    <w:abstractNumId w:val="18"/>
  </w:num>
  <w:num w:numId="17">
    <w:abstractNumId w:val="28"/>
  </w:num>
  <w:num w:numId="18">
    <w:abstractNumId w:val="25"/>
  </w:num>
  <w:num w:numId="19">
    <w:abstractNumId w:val="29"/>
  </w:num>
  <w:num w:numId="20">
    <w:abstractNumId w:val="15"/>
  </w:num>
  <w:num w:numId="21">
    <w:abstractNumId w:val="0"/>
  </w:num>
  <w:num w:numId="22">
    <w:abstractNumId w:val="7"/>
  </w:num>
  <w:num w:numId="23">
    <w:abstractNumId w:val="4"/>
  </w:num>
  <w:num w:numId="24">
    <w:abstractNumId w:val="30"/>
  </w:num>
  <w:num w:numId="25">
    <w:abstractNumId w:val="23"/>
  </w:num>
  <w:num w:numId="26">
    <w:abstractNumId w:val="16"/>
  </w:num>
  <w:num w:numId="27">
    <w:abstractNumId w:val="1"/>
  </w:num>
  <w:num w:numId="28">
    <w:abstractNumId w:val="12"/>
  </w:num>
  <w:num w:numId="29">
    <w:abstractNumId w:val="3"/>
  </w:num>
  <w:num w:numId="30">
    <w:abstractNumId w:val="19"/>
  </w:num>
  <w:num w:numId="31">
    <w:abstractNumId w:val="5"/>
  </w:num>
  <w:num w:numId="32">
    <w:abstractNumId w:val="11"/>
  </w:num>
  <w:num w:numId="33">
    <w:abstractNumId w:val="36"/>
  </w:num>
  <w:num w:numId="34">
    <w:abstractNumId w:val="40"/>
  </w:num>
  <w:num w:numId="35">
    <w:abstractNumId w:val="8"/>
  </w:num>
  <w:num w:numId="36">
    <w:abstractNumId w:val="14"/>
  </w:num>
  <w:num w:numId="37">
    <w:abstractNumId w:val="10"/>
  </w:num>
  <w:num w:numId="38">
    <w:abstractNumId w:val="35"/>
  </w:num>
  <w:num w:numId="39">
    <w:abstractNumId w:val="24"/>
  </w:num>
  <w:num w:numId="40">
    <w:abstractNumId w:val="9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1D"/>
    <w:rsid w:val="001042AE"/>
    <w:rsid w:val="00247C47"/>
    <w:rsid w:val="003F5268"/>
    <w:rsid w:val="0040402E"/>
    <w:rsid w:val="00466503"/>
    <w:rsid w:val="00631B39"/>
    <w:rsid w:val="0070283D"/>
    <w:rsid w:val="007128FE"/>
    <w:rsid w:val="00994CA3"/>
    <w:rsid w:val="00A260BE"/>
    <w:rsid w:val="00B1055F"/>
    <w:rsid w:val="00B96DC2"/>
    <w:rsid w:val="00BC4E1D"/>
    <w:rsid w:val="00C854BD"/>
    <w:rsid w:val="00ED40C7"/>
    <w:rsid w:val="00ED51B2"/>
    <w:rsid w:val="00F9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C4E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4E1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47C4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1140</Words>
  <Characters>6840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GEOGRAFII DLA KLASY 8 SZKOŁY PODSTAWOWEJ – nauczanie domowe</dc:title>
  <dc:subject/>
  <dc:creator>ASUS</dc:creator>
  <cp:keywords/>
  <dc:description/>
  <cp:lastModifiedBy>JJ</cp:lastModifiedBy>
  <cp:revision>2</cp:revision>
  <dcterms:created xsi:type="dcterms:W3CDTF">2021-11-02T19:26:00Z</dcterms:created>
  <dcterms:modified xsi:type="dcterms:W3CDTF">2021-11-02T19:26:00Z</dcterms:modified>
</cp:coreProperties>
</file>