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0D" w:rsidRPr="00FF000D" w:rsidRDefault="00FF000D" w:rsidP="00FF000D">
      <w:pPr>
        <w:shd w:val="clear" w:color="auto" w:fill="FFFFFF"/>
        <w:spacing w:after="15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  <w:lang w:eastAsia="pl-PL"/>
        </w:rPr>
      </w:pPr>
      <w:bookmarkStart w:id="0" w:name="_GoBack"/>
      <w:bookmarkEnd w:id="0"/>
      <w:r w:rsidRPr="00FF000D">
        <w:rPr>
          <w:rFonts w:ascii="Arial Unicode MS" w:eastAsia="Arial Unicode MS" w:hAnsi="Arial Unicode MS" w:cs="Arial Unicode MS"/>
          <w:b/>
          <w:sz w:val="21"/>
          <w:szCs w:val="21"/>
          <w:lang w:eastAsia="pl-PL"/>
        </w:rPr>
        <w:t>Zmiany w wymaganiach egzaminacyjnych, m.in.</w:t>
      </w:r>
    </w:p>
    <w:p w:rsidR="00FF000D" w:rsidRPr="00FF000D" w:rsidRDefault="00FF000D" w:rsidP="00FF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z języka polskiego – z listy lektur obowiązkowych wykreślono „Tędy i owędy” Melchiora Wańkowicza,</w:t>
      </w:r>
    </w:p>
    <w:p w:rsidR="00FF000D" w:rsidRPr="00FF000D" w:rsidRDefault="00FF000D" w:rsidP="00FF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z matematyki – ograniczono wymagania dotyczące działań na pierwiastkach oraz stereometrii (brył przestrzennych),</w:t>
      </w:r>
    </w:p>
    <w:p w:rsidR="00FF000D" w:rsidRPr="00FF000D" w:rsidRDefault="00FF000D" w:rsidP="00FF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 xml:space="preserve">z języka angielskiego – z listy środków gramatycznych wykreślono czas past </w:t>
      </w:r>
      <w:proofErr w:type="spellStart"/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perfect</w:t>
      </w:r>
      <w:proofErr w:type="spellEnd"/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 xml:space="preserve">               oraz mowę zależną;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Egzamin ósmoklasisty w 2021 r.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Do 31 grudnia br. Centralna Komisja Egzaminacyjna ogłosi na swojej stronie internetowej (</w:t>
      </w:r>
      <w:hyperlink r:id="rId6" w:history="1">
        <w:r w:rsidRPr="00FF000D">
          <w:rPr>
            <w:rFonts w:ascii="Arial Unicode MS" w:eastAsia="Arial Unicode MS" w:hAnsi="Arial Unicode MS" w:cs="Arial Unicode MS"/>
            <w:sz w:val="21"/>
            <w:szCs w:val="21"/>
            <w:u w:val="single"/>
            <w:lang w:eastAsia="pl-PL"/>
          </w:rPr>
          <w:t>www.cke.gov.pl</w:t>
        </w:r>
      </w:hyperlink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t>) aneksy do informatorów. Jednak już 16.12.2020 r. CKE przekazała informacje dotyczące najważniejszych zmian w formule arkuszy egzaminacyjnych z poszczególnych przedmiotów na egzaminach w 2021 r.</w:t>
      </w:r>
    </w:p>
    <w:p w:rsidR="00FF000D" w:rsidRPr="00FF000D" w:rsidRDefault="00FF000D" w:rsidP="00FF000D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1"/>
          <w:szCs w:val="21"/>
          <w:lang w:eastAsia="pl-PL"/>
        </w:rPr>
      </w:pPr>
      <w:r w:rsidRPr="00FF000D">
        <w:rPr>
          <w:rFonts w:ascii="Arial Unicode MS" w:eastAsia="Arial Unicode MS" w:hAnsi="Arial Unicode MS" w:cs="Arial Unicode MS"/>
          <w:sz w:val="21"/>
          <w:szCs w:val="21"/>
          <w:lang w:eastAsia="pl-PL"/>
        </w:rPr>
        <w:br/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noProof/>
          <w:color w:val="757575"/>
          <w:sz w:val="21"/>
          <w:szCs w:val="21"/>
          <w:lang w:eastAsia="pl-PL"/>
        </w:rPr>
        <w:drawing>
          <wp:inline distT="0" distB="0" distL="0" distR="0" wp14:anchorId="3E9A8195" wp14:editId="4869F9CF">
            <wp:extent cx="5585460" cy="3204210"/>
            <wp:effectExtent l="0" t="0" r="0" b="0"/>
            <wp:docPr id="1" name="Obraz 1" descr="Języ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lastRenderedPageBreak/>
        <w:t>                                                           </w:t>
      </w:r>
      <w:r w:rsidRPr="00FF000D">
        <w:rPr>
          <w:rFonts w:ascii="SourceSansPro-Reg" w:eastAsia="Times New Roman" w:hAnsi="SourceSansPro-Reg" w:cs="Times New Roman"/>
          <w:noProof/>
          <w:color w:val="757575"/>
          <w:sz w:val="21"/>
          <w:szCs w:val="21"/>
          <w:lang w:eastAsia="pl-PL"/>
        </w:rPr>
        <w:drawing>
          <wp:inline distT="0" distB="0" distL="0" distR="0" wp14:anchorId="5D3B88A1" wp14:editId="4FF57402">
            <wp:extent cx="5601970" cy="3270250"/>
            <wp:effectExtent l="0" t="0" r="0" b="6350"/>
            <wp:docPr id="2" name="Obraz 2" descr="Lista le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a lekt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noProof/>
          <w:color w:val="757575"/>
          <w:sz w:val="21"/>
          <w:szCs w:val="21"/>
          <w:lang w:eastAsia="pl-PL"/>
        </w:rPr>
        <w:lastRenderedPageBreak/>
        <w:drawing>
          <wp:inline distT="0" distB="0" distL="0" distR="0" wp14:anchorId="2E02E57F" wp14:editId="402B0C3C">
            <wp:extent cx="5502910" cy="3089275"/>
            <wp:effectExtent l="0" t="0" r="2540" b="0"/>
            <wp:docPr id="3" name="Obraz 3" descr="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y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noProof/>
          <w:color w:val="757575"/>
          <w:sz w:val="21"/>
          <w:szCs w:val="21"/>
          <w:lang w:eastAsia="pl-PL"/>
        </w:rPr>
        <w:drawing>
          <wp:inline distT="0" distB="0" distL="0" distR="0" wp14:anchorId="3803FD54" wp14:editId="0C1A59CF">
            <wp:extent cx="5511165" cy="3097530"/>
            <wp:effectExtent l="0" t="0" r="0" b="7620"/>
            <wp:docPr id="4" name="Obraz 4" descr="Język obcy nowoży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ęzyk obcy nowożyt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Bold" w:eastAsia="Times New Roman" w:hAnsi="SourceSansPro-Bold" w:cs="Times New Roman"/>
          <w:color w:val="757575"/>
          <w:sz w:val="21"/>
          <w:szCs w:val="21"/>
          <w:lang w:eastAsia="pl-PL"/>
        </w:rPr>
        <w:t>Informacje na podstawie  strony:</w:t>
      </w:r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hyperlink r:id="rId11" w:tgtFrame="_blank" w:tooltip="Otwarcie w nowym oknie - Wymagania na egzaminie ósmoklasisty" w:history="1">
        <w:r w:rsidRPr="00FF000D">
          <w:rPr>
            <w:rFonts w:ascii="SourceSansPro-Bold" w:eastAsia="Times New Roman" w:hAnsi="SourceSansPro-Bold" w:cs="Times New Roman"/>
            <w:color w:val="4E68B4"/>
            <w:sz w:val="21"/>
            <w:szCs w:val="21"/>
            <w:lang w:eastAsia="pl-PL"/>
          </w:rPr>
          <w:t>https://www.gov.pl/web/edukacja/wymagania-na-egzaminach-osmoklasisty-i-maturalnym</w:t>
        </w:r>
      </w:hyperlink>
    </w:p>
    <w:p w:rsidR="00FF000D" w:rsidRPr="00FF000D" w:rsidRDefault="00FF000D" w:rsidP="00FF000D">
      <w:pPr>
        <w:shd w:val="clear" w:color="auto" w:fill="FFFFFF"/>
        <w:spacing w:after="150" w:line="240" w:lineRule="auto"/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</w:pPr>
      <w:r w:rsidRPr="00FF000D">
        <w:rPr>
          <w:rFonts w:ascii="SourceSansPro-Reg" w:eastAsia="Times New Roman" w:hAnsi="SourceSansPro-Reg" w:cs="Times New Roman"/>
          <w:color w:val="757575"/>
          <w:sz w:val="21"/>
          <w:szCs w:val="21"/>
          <w:lang w:eastAsia="pl-PL"/>
        </w:rPr>
        <w:t> </w:t>
      </w:r>
    </w:p>
    <w:p w:rsidR="008C52D2" w:rsidRDefault="008C52D2"/>
    <w:sectPr w:rsidR="008C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SansPro-Reg">
    <w:altName w:val="Times New Roman"/>
    <w:panose1 w:val="00000000000000000000"/>
    <w:charset w:val="00"/>
    <w:family w:val="roman"/>
    <w:notTrueType/>
    <w:pitch w:val="default"/>
  </w:font>
  <w:font w:name="SourceSans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1E"/>
    <w:multiLevelType w:val="multilevel"/>
    <w:tmpl w:val="DB6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16C30"/>
    <w:multiLevelType w:val="multilevel"/>
    <w:tmpl w:val="56AE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62BC1"/>
    <w:multiLevelType w:val="multilevel"/>
    <w:tmpl w:val="901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B7EB4"/>
    <w:multiLevelType w:val="multilevel"/>
    <w:tmpl w:val="442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0D"/>
    <w:rsid w:val="00014C05"/>
    <w:rsid w:val="00036F28"/>
    <w:rsid w:val="00082415"/>
    <w:rsid w:val="000D3284"/>
    <w:rsid w:val="001039FB"/>
    <w:rsid w:val="00154D2E"/>
    <w:rsid w:val="00162309"/>
    <w:rsid w:val="001907FA"/>
    <w:rsid w:val="001B71CB"/>
    <w:rsid w:val="00266C68"/>
    <w:rsid w:val="00272206"/>
    <w:rsid w:val="00287D1D"/>
    <w:rsid w:val="002D3D5D"/>
    <w:rsid w:val="002E250F"/>
    <w:rsid w:val="003157D8"/>
    <w:rsid w:val="00342C1B"/>
    <w:rsid w:val="00343925"/>
    <w:rsid w:val="00355DE2"/>
    <w:rsid w:val="003A471C"/>
    <w:rsid w:val="003C1617"/>
    <w:rsid w:val="003C7D11"/>
    <w:rsid w:val="004D238B"/>
    <w:rsid w:val="00550BC4"/>
    <w:rsid w:val="00581BC3"/>
    <w:rsid w:val="00584173"/>
    <w:rsid w:val="005B7CF8"/>
    <w:rsid w:val="005C3EF4"/>
    <w:rsid w:val="00613D7E"/>
    <w:rsid w:val="00622C6C"/>
    <w:rsid w:val="006C5154"/>
    <w:rsid w:val="006F1CEA"/>
    <w:rsid w:val="00723EB0"/>
    <w:rsid w:val="0079268B"/>
    <w:rsid w:val="008A5909"/>
    <w:rsid w:val="008A5B3D"/>
    <w:rsid w:val="008C52D2"/>
    <w:rsid w:val="008E2BF4"/>
    <w:rsid w:val="00934B1D"/>
    <w:rsid w:val="0095192E"/>
    <w:rsid w:val="0096681A"/>
    <w:rsid w:val="00A407FC"/>
    <w:rsid w:val="00A551C1"/>
    <w:rsid w:val="00B519A5"/>
    <w:rsid w:val="00C77578"/>
    <w:rsid w:val="00CA3635"/>
    <w:rsid w:val="00CC75E8"/>
    <w:rsid w:val="00D403DB"/>
    <w:rsid w:val="00DB24DC"/>
    <w:rsid w:val="00DF2D03"/>
    <w:rsid w:val="00EB6A89"/>
    <w:rsid w:val="00EC24A9"/>
    <w:rsid w:val="00F24F8B"/>
    <w:rsid w:val="00F45938"/>
    <w:rsid w:val="00F62AEA"/>
    <w:rsid w:val="00FD488C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/" TargetMode="External"/><Relationship Id="rId11" Type="http://schemas.openxmlformats.org/officeDocument/2006/relationships/hyperlink" Target="https://www.gov.pl/web/edukacja/wymagania-na-egzaminach-osmoklasisty-i-maturalny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2021-01-07T17:31:00Z</dcterms:created>
  <dcterms:modified xsi:type="dcterms:W3CDTF">2021-01-07T17:33:00Z</dcterms:modified>
</cp:coreProperties>
</file>